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8099425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ACORDOS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98"/>
        <w:rPr>
          <w:rFonts w:ascii="Arial"/>
          <w:b/>
          <w:sz w:val="32"/>
        </w:rPr>
      </w:pPr>
    </w:p>
    <w:p>
      <w:pPr>
        <w:spacing w:line="237" w:lineRule="auto" w:before="1"/>
        <w:ind w:left="68" w:right="53" w:firstLine="0"/>
        <w:jc w:val="both"/>
        <w:rPr>
          <w:sz w:val="24"/>
        </w:rPr>
      </w:pPr>
      <w:r>
        <w:rPr>
          <w:sz w:val="24"/>
        </w:rPr>
        <w:t>Declaramos, para os devidos fins de direito e a quem possa interessar, que a </w:t>
      </w:r>
      <w:r>
        <w:rPr>
          <w:sz w:val="24"/>
        </w:rPr>
        <w:t>CÂMARA MUNICIPAL DE CAMPO NOVO DE RONDÔNIA, pessoa jurídica de Direito Público interno, inscrita no CNPJ 63.762.967/0001-20 com sede e foro no município de Campo Novo de</w:t>
      </w:r>
      <w:r>
        <w:rPr>
          <w:spacing w:val="40"/>
          <w:sz w:val="24"/>
        </w:rPr>
        <w:t> </w:t>
      </w:r>
      <w:r>
        <w:rPr>
          <w:sz w:val="24"/>
        </w:rPr>
        <w:t>Rondônia, Estado de Rondônia, na Avenida Tancredo Neves. 2070, Setor 02 Campo Novo de Rondônia, RO - CEP: 76887-000, </w:t>
      </w:r>
      <w:r>
        <w:rPr>
          <w:rFonts w:ascii="Arial" w:hAnsi="Arial"/>
          <w:b/>
          <w:sz w:val="24"/>
        </w:rPr>
        <w:t>NÃO FIRMOU NENHUM ACORDO QUE NÃO ENVOLVAM TRANSFERÊNCIA DE RECURSOS FINANCEIROS</w:t>
      </w:r>
      <w:r>
        <w:rPr>
          <w:sz w:val="24"/>
        </w:rPr>
        <w:t>, </w:t>
      </w:r>
      <w:r>
        <w:rPr>
          <w:rFonts w:ascii="Arial" w:hAnsi="Arial"/>
          <w:b/>
          <w:sz w:val="24"/>
        </w:rPr>
        <w:t>NO EXERCÍCIO DE 2023, ATÉ A PRESENTE DATA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concursos pela na Câmara Municipal de Campo Novo</w:t>
      </w:r>
      <w:r>
        <w:rPr>
          <w:spacing w:val="40"/>
        </w:rPr>
        <w:t> </w:t>
      </w:r>
      <w:r>
        <w:rPr/>
        <w:t>de Rondônia durante o período mencionado. Declaro, ainda, que esta declaração é verdadeira </w:t>
      </w:r>
      <w:r>
        <w:rPr/>
        <w:t>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273" w:lineRule="exact" w:before="1"/>
        <w:ind w:left="12"/>
        <w:jc w:val="center"/>
      </w:pPr>
      <w:r>
        <w:rPr/>
        <w:t>THIAGO </w:t>
      </w:r>
      <w:r>
        <w:rPr>
          <w:spacing w:val="-2"/>
        </w:rPr>
        <w:t>ONOFRE</w:t>
      </w:r>
    </w:p>
    <w:p>
      <w:pPr>
        <w:pStyle w:val="BodyText"/>
        <w:spacing w:line="273" w:lineRule="exact"/>
        <w:ind w:left="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3765549</wp:posOffset>
                </wp:positionH>
                <wp:positionV relativeFrom="paragraph">
                  <wp:posOffset>721992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849766pt;width:135.749989pt;height:14.249999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Presidente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262894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700354pt;width:525pt;height:1.5pt;mso-position-horizontal-relative:page;mso-position-vertical-relative:paragraph;z-index:-15728640;mso-wrap-distance-left:0;mso-wrap-distance-right:0" id="docshapegroup5" coordorigin="635,414" coordsize="10500,30">
                <v:rect style="position:absolute;left:635;top:414;width:10500;height:15" id="docshape6" filled="true" fillcolor="#999999" stroked="false">
                  <v:fill type="solid"/>
                </v:rect>
                <v:shape style="position:absolute;left:634;top:414;width:10500;height:30" id="docshape7" coordorigin="635,414" coordsize="10500,30" path="m11135,414l11120,429,635,429,635,444,11120,444,11135,444,11135,429,11135,414xe" filled="true" fillcolor="#ededed" stroked="false">
                  <v:path arrowok="t"/>
                  <v:fill type="solid"/>
                </v:shape>
                <v:shape style="position:absolute;left:635;top:414;width:15;height:30" id="docshape8" coordorigin="635,414" coordsize="15,30" path="m635,444l635,414,650,414,650,429,635,44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641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22/07/2025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16:38,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8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43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22/07/2025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16:38,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06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486712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3E5F7CA1</w:t>
      </w:r>
      <w:r>
        <w:rPr>
          <w:sz w:val="20"/>
        </w:rPr>
        <w:t>.</w:t>
      </w:r>
    </w:p>
    <w:p>
      <w:pPr>
        <w:pStyle w:val="BodyText"/>
        <w:spacing w:before="6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106831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8.411911pt;width:525pt;height:1.5pt;mso-position-horizontal-relative:page;mso-position-vertical-relative:paragraph;z-index:-15727104;mso-wrap-distance-left:0;mso-wrap-distance-right:0" id="docshapegroup19" coordorigin="635,168" coordsize="10500,30">
                <v:rect style="position:absolute;left:635;top:168;width:10500;height:15" id="docshape20" filled="true" fillcolor="#999999" stroked="false">
                  <v:fill type="solid"/>
                </v:rect>
                <v:shape style="position:absolute;left:634;top:168;width:10500;height:30" id="docshape21" coordorigin="635,168" coordsize="10500,30" path="m11135,168l11120,183,635,183,635,198,11120,198,11135,198,11135,183,11135,168xe" filled="true" fillcolor="#ededed" stroked="false">
                  <v:path arrowok="t"/>
                  <v:fill type="solid"/>
                </v:shape>
                <v:shape style="position:absolute;left:635;top:168;width:15;height:30" id="docshape22" coordorigin="635,168" coordsize="15,30" path="m635,198l635,168,650,168,650,183,635,19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486712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4018279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1827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Termo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de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Cooperação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02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de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21/07/2025, assinado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na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forma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do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Decreto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nº 001/2021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(ID: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486712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e</w:t>
                          </w:r>
                          <w:r>
                            <w:rPr>
                              <w:color w:val="454545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54545"/>
                              <w:sz w:val="12"/>
                            </w:rPr>
                            <w:t>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3E5F7CA1).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16.4pt;height:8.75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Termo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de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Cooperação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02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de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21/07/2025, assinado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na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forma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do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Decreto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nº 001/2021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(ID: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486712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e</w:t>
                    </w:r>
                    <w:r>
                      <w:rPr>
                        <w:color w:val="45454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454545"/>
                        <w:sz w:val="12"/>
                      </w:rPr>
                      <w:t>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3E5F7CA1).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712&amp;CRC32=3E5F7CA1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2025-07-24T12:42:09Z</dcterms:created>
  <dcterms:modified xsi:type="dcterms:W3CDTF">2025-07-24T12:42:09Z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2025-07-24T00:00:00Z</vt:filetime>
  </property>
  <property fmtid="{D5CDD505-2E9C-101B-9397-08002B2CF9AE}" pid="5" name="Producer">
    <vt:lpwstr>itext-paulo-155 (itextpdf.sf.net-lowagie.com)</vt:lpwstr>
  </property>
</Properties>
</file>