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wmf" ContentType="image/x-wmf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0" w:before="0" w:after="0"/>
        <w:ind w:right="-1" w:hang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PROJETO DE LEI Nº 030, DE 17 DE MAIO DE 2023</w:t>
      </w:r>
    </w:p>
    <w:p>
      <w:pPr>
        <w:pStyle w:val="Normal"/>
        <w:spacing w:lineRule="exact" w:line="280" w:before="0" w:after="0"/>
        <w:ind w:right="-1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exact" w:line="280" w:before="0" w:after="0"/>
        <w:ind w:left="4536" w:right="-1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AUTORIZA O PODER EXECUTIVO MUNICIPAL ABRIR CRÉDITO ADICIONAL ESPECIAL POR </w:t>
      </w:r>
      <w:r>
        <w:rPr>
          <w:rFonts w:ascii="Times New Roman" w:hAnsi="Times New Roman"/>
          <w:b/>
          <w:sz w:val="24"/>
          <w:szCs w:val="24"/>
          <w:lang w:eastAsia="pt-BR"/>
        </w:rPr>
        <w:t>SUPERÁVIT FINANCEIRO</w:t>
      </w:r>
      <w:r>
        <w:rPr>
          <w:rFonts w:ascii="Times New Roman" w:hAnsi="Times New Roman"/>
          <w:b/>
          <w:bCs/>
          <w:sz w:val="24"/>
          <w:szCs w:val="24"/>
        </w:rPr>
        <w:t xml:space="preserve"> NO ORÇAMENTO VIGENTE E DÁ OUTRAS PROVIDÊNCIAS.</w:t>
      </w:r>
    </w:p>
    <w:p>
      <w:pPr>
        <w:pStyle w:val="Normal"/>
        <w:spacing w:lineRule="exact" w:line="280" w:before="0" w:after="0"/>
        <w:ind w:left="4536" w:right="-1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>
      <w:pPr>
        <w:pStyle w:val="Normal"/>
        <w:spacing w:lineRule="exact" w:line="280" w:before="0" w:after="0"/>
        <w:ind w:right="-1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right="-1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por superávit financeiro no valor de </w:t>
      </w:r>
      <w:bookmarkStart w:id="1" w:name="_Hlk124840183"/>
      <w:r>
        <w:rPr>
          <w:rFonts w:ascii="Times New Roman" w:hAnsi="Times New Roman"/>
          <w:b/>
          <w:sz w:val="24"/>
          <w:szCs w:val="24"/>
        </w:rPr>
        <w:t>R$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35215348"/>
      <w:r>
        <w:rPr>
          <w:rFonts w:ascii="Times New Roman" w:hAnsi="Times New Roman"/>
          <w:b/>
          <w:bCs/>
          <w:sz w:val="24"/>
          <w:szCs w:val="24"/>
        </w:rPr>
        <w:t xml:space="preserve">92.200,00 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(noventa e dois mil e duzentos reais)</w:t>
      </w:r>
      <w:r>
        <w:rPr>
          <w:rFonts w:ascii="Times New Roman" w:hAnsi="Times New Roman"/>
          <w:sz w:val="24"/>
          <w:szCs w:val="24"/>
        </w:rPr>
        <w:t>, para atender ao desdobro da despesa especificada abaixo:</w:t>
      </w:r>
    </w:p>
    <w:tbl>
      <w:tblPr>
        <w:tblW w:w="866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80"/>
        <w:gridCol w:w="15"/>
        <w:gridCol w:w="5085"/>
        <w:gridCol w:w="32"/>
        <w:gridCol w:w="1608"/>
        <w:gridCol w:w="47"/>
      </w:tblGrid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Atividades do FMS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bookmarkStart w:id="3" w:name="_Hlk135215308"/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2.500.0</w:t>
            </w:r>
          </w:p>
        </w:tc>
        <w:tc>
          <w:tcPr>
            <w:tcW w:w="677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bookmarkStart w:id="4" w:name="_Hlk135215308"/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  <w:bookmarkEnd w:id="4"/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- 3.3.90.93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2.500.1002</w:t>
            </w:r>
          </w:p>
        </w:tc>
        <w:tc>
          <w:tcPr>
            <w:tcW w:w="677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- 3.1.90.94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02.05.05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77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2.500.1002</w:t>
            </w:r>
          </w:p>
        </w:tc>
        <w:tc>
          <w:tcPr>
            <w:tcW w:w="677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- 3.1.90.94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80.000,00</w:t>
            </w:r>
          </w:p>
        </w:tc>
      </w:tr>
      <w:tr>
        <w:trPr>
          <w:trHeight w:val="315" w:hRule="atLeast"/>
        </w:trPr>
        <w:tc>
          <w:tcPr>
            <w:tcW w:w="18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- 3.3.90.36</w:t>
            </w:r>
          </w:p>
        </w:tc>
        <w:tc>
          <w:tcPr>
            <w:tcW w:w="51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6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- 3.3.90.47</w:t>
            </w:r>
          </w:p>
        </w:tc>
        <w:tc>
          <w:tcPr>
            <w:tcW w:w="51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Obrigações Tributárias E Contributivas</w:t>
            </w:r>
          </w:p>
        </w:tc>
        <w:tc>
          <w:tcPr>
            <w:tcW w:w="164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1.200,00</w:t>
            </w:r>
          </w:p>
        </w:tc>
        <w:tc>
          <w:tcPr>
            <w:tcW w:w="4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false"/>
        <w:spacing w:lineRule="exact" w:line="280" w:before="24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Para cobertura dos créditos especificados no art. 1º serão utilizados recursos provenientes de superávit financeiro, consoante o artigo 43, §1º, I, da Lei 4.320/64, conforme especificado abaixo:</w:t>
      </w:r>
    </w:p>
    <w:p>
      <w:pPr>
        <w:pStyle w:val="Normal"/>
        <w:widowControl w:val="false"/>
        <w:suppressAutoHyphens w:val="false"/>
        <w:spacing w:lineRule="exact" w:line="280" w:before="24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5" w:name="_Hlk95376396"/>
    </w:p>
    <w:p>
      <w:pPr>
        <w:pStyle w:val="Normal"/>
        <w:widowControl w:val="false"/>
        <w:tabs>
          <w:tab w:val="clear" w:pos="708"/>
          <w:tab w:val="left" w:pos="709" w:leader="none"/>
          <w:tab w:val="left" w:pos="1418" w:leader="none"/>
          <w:tab w:val="left" w:pos="3544" w:leader="none"/>
          <w:tab w:val="left" w:pos="8080" w:leader="none"/>
        </w:tabs>
        <w:suppressAutoHyphens w:val="false"/>
        <w:spacing w:lineRule="exact" w:line="28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Saldo apurado do exercício anterior: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418" w:leader="none"/>
          <w:tab w:val="left" w:pos="3544" w:leader="none"/>
          <w:tab w:val="left" w:pos="8080" w:leader="none"/>
        </w:tabs>
        <w:suppressAutoHyphens w:val="false"/>
        <w:spacing w:lineRule="exact" w:line="28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bCs/>
          <w:sz w:val="24"/>
          <w:szCs w:val="24"/>
        </w:rPr>
      </w:pPr>
      <w:bookmarkStart w:id="6" w:name="_Hlk124921743"/>
      <w:r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End w:id="5"/>
      <w:bookmarkEnd w:id="6"/>
      <w:r>
        <w:rPr>
          <w:rFonts w:ascii="Times New Roman" w:hAnsi="Times New Roman"/>
          <w:bCs/>
          <w:sz w:val="24"/>
          <w:szCs w:val="24"/>
        </w:rPr>
        <w:t>2.500.0</w:t>
        <w:tab/>
        <w:t xml:space="preserve">Recursos não vinculados de Impostos                                             </w:t>
      </w:r>
      <w:r>
        <w:rPr>
          <w:rFonts w:ascii="Times New Roman" w:hAnsi="Times New Roman"/>
          <w:b/>
          <w:sz w:val="24"/>
          <w:szCs w:val="24"/>
        </w:rPr>
        <w:t>92.200,00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Esta Lei entrará em vigor na data de sua publicação</w:t>
      </w:r>
      <w:bookmarkStart w:id="7" w:name="_Hlk119307840"/>
      <w:r>
        <w:rPr>
          <w:rFonts w:ascii="Times New Roman" w:hAnsi="Times New Roman"/>
          <w:sz w:val="24"/>
          <w:szCs w:val="24"/>
        </w:rPr>
        <w:t>.</w:t>
      </w:r>
      <w:bookmarkEnd w:id="7"/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  <w:r>
        <w:br w:type="page"/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Mensagem nº 032, </w:t>
      </w:r>
      <w:r>
        <w:rPr>
          <w:rFonts w:ascii="Times New Roman" w:hAnsi="Times New Roman"/>
          <w:b/>
          <w:sz w:val="24"/>
          <w:szCs w:val="24"/>
          <w:u w:val="single"/>
        </w:rPr>
        <w:t>DE 17 DE MAIO DE 2023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>
      <w:pPr>
        <w:pStyle w:val="Normal"/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Campo Novo de Rondônia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MENSAGEM: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</w:p>
    <w:p>
      <w:pPr>
        <w:pStyle w:val="Normal"/>
        <w:spacing w:before="120" w:after="120"/>
        <w:ind w:left="1418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e Nobres </w:t>
      </w:r>
      <w:r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>
      <w:pPr>
        <w:pStyle w:val="Normal"/>
        <w:spacing w:before="0" w:after="0"/>
        <w:ind w:firstLine="141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Edis o Projeto de Lei Municipal nº 030, de 17 DE MAIO DE 2023 que trata de autorização para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>
        <w:rPr>
          <w:rFonts w:ascii="Times New Roman" w:hAnsi="Times New Roman"/>
          <w:i/>
          <w:iCs/>
          <w:sz w:val="24"/>
          <w:szCs w:val="24"/>
        </w:rPr>
        <w:t>, por superávit financeiro nos termos do art, 43, I. da lei 4.320/64.</w:t>
      </w:r>
    </w:p>
    <w:p>
      <w:pPr>
        <w:pStyle w:val="Normal"/>
        <w:spacing w:before="0" w:after="0"/>
        <w:ind w:firstLine="1416"/>
        <w:jc w:val="both"/>
        <w:rPr>
          <w:rFonts w:ascii="Times New Roman" w:hAnsi="Times New Roman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 </w:t>
      </w:r>
      <w:r>
        <w:rPr>
          <w:rFonts w:ascii="Times New Roman" w:hAnsi="Times New Roman"/>
          <w:color w:val="000000"/>
          <w:shd w:fill="FFFFFF" w:val="clear"/>
        </w:rPr>
        <w:t xml:space="preserve">A abertura deste crédito se faz necessária para que o Fundo Municipal de Saúde cumpra com suas obrigações de indenizações e restituições trabalhistas ocorridas de rescisões no mês de maio e outros serviços de terceiros pessoa física além da suplementação necessária da ficha de obrigações tributárias e contributivas.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Diante do exposto, e dada à relevância da matéria, solicitamos que a apreciação se dê em caráter de urgência.</w:t>
      </w:r>
    </w:p>
    <w:p>
      <w:pPr>
        <w:pStyle w:val="Normal"/>
        <w:spacing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ab/>
        <w:t xml:space="preserve"> Atenciosamente,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Ttulo2"/>
        <w:spacing w:before="200" w:after="120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Ttulo2"/>
        <w:spacing w:before="200" w:after="120"/>
        <w:jc w:val="center"/>
        <w:rPr>
          <w:sz w:val="24"/>
          <w:szCs w:val="24"/>
        </w:rPr>
      </w:pPr>
      <w:r>
        <w:rPr>
          <w:sz w:val="24"/>
          <w:szCs w:val="24"/>
        </w:rPr>
        <w:t>DECLARAÇÃO DO ORDENADOR DE DESPESA</w:t>
      </w:r>
    </w:p>
    <w:p>
      <w:pPr>
        <w:pStyle w:val="Normal"/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030/2023</w:t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030/2023,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superávit financeiro</w:t>
      </w:r>
      <w:r>
        <w:rPr>
          <w:rFonts w:ascii="Times New Roman" w:hAnsi="Times New Roman"/>
          <w:sz w:val="24"/>
          <w:szCs w:val="24"/>
        </w:rPr>
        <w:t>, DECLARO haver adequação financeira e orçamentária no Projeto de Lei Orçamentária Anual para o exercício de 2023, compatível com o Projeto de Lei de Diretrizes Orçamentárias para 2023 e o Projeto de Lei do Plano Plurianual para o período de 2022 a 2025.</w:t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before="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</w:r>
      <w:r>
        <w:rPr>
          <w:rFonts w:ascii="Times New Roman" w:hAnsi="Times New Roman"/>
          <w:b/>
          <w:sz w:val="24"/>
          <w:szCs w:val="24"/>
        </w:rPr>
        <w:t>ALEXANDRE JOSE SILVESTRE DIAS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8" w:name="_GoBack"/>
      <w:bookmarkStart w:id="9" w:name="_GoBack"/>
      <w:bookmarkEnd w:id="9"/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3" w:gutter="0" w:header="709" w:top="269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4" name="Imagem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5" name="Imagem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905" distB="1270" distL="635" distR="0" simplePos="0" locked="0" layoutInCell="0" allowOverlap="1" relativeHeight="28" wp14:anchorId="03EAFC7D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0" t="635" r="0" b="0"/>
              <wp:wrapNone/>
              <wp:docPr id="6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360" cy="59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 69 3239-2240/2357/2291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7.2pt;margin-top:4.65pt;width:203.35pt;height:46.9pt;mso-wrap-style:square;v-text-anchor:top" wp14:anchorId="03EAFC7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 69 3239-2240/2357/2291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8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4" descr="Descrição: logo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sz w:val="16"/>
        <w:szCs w:val="16"/>
      </w:rPr>
    </w:pPr>
    <w:r>
      <w:rPr>
        <w:sz w:val="16"/>
        <w:szCs w:val="16"/>
      </w:rPr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ind w:left="-1134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Corbel" w:hAnsi="Corbel" w:eastAsia="Arial Unicode MS" w:cs="Aharoni"/>
        <w:b/>
      </w:rPr>
    </w:pPr>
    <w:r>
      <mc:AlternateContent>
        <mc:Choice Requires="wps">
          <w:drawing>
            <wp:anchor behindDoc="1" distT="11430" distB="7620" distL="7620" distR="6985" simplePos="0" locked="0" layoutInCell="0" allowOverlap="1" relativeHeight="17" wp14:anchorId="5A9A32D5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635"/>
              <wp:effectExtent l="6985" t="6985" r="6985" b="63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84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357.6pt;margin-top:21.9pt;width:106.8pt;height:0pt;mso-wrap-style:none;v-text-anchor:middle" wp14:anchorId="5A9A32D5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1430" distB="6985" distL="11430" distR="11430" simplePos="0" locked="0" layoutInCell="0" allowOverlap="1" relativeHeight="21" wp14:anchorId="1D3A2495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6350" t="6985" r="6985" b="6350"/>
              <wp:wrapNone/>
              <wp:docPr id="3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5" path="m0,0l-2147483648,-2147483647e" stroked="t" o:allowincell="f" style="position:absolute;margin-left:-2.85pt;margin-top:21.15pt;width:110.65pt;height:0pt;mso-wrap-style:none;v-text-anchor:middle" wp14:anchorId="1D3A2495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</w:r>
    <w:r>
      <w:rPr>
        <w:rFonts w:eastAsia="Arial Unicode MS" w:cs="Arial Unicode MS"/>
        <w:b/>
      </w:rPr>
      <w:t>PO</w:t>
    </w:r>
    <w:r>
      <w:rPr>
        <w:rFonts w:eastAsia="Arial Unicode MS" w:cs="Aharoni"/>
        <w:b/>
      </w:rPr>
      <w:t>DER EXECUTIVO</w:t>
    </w:r>
    <w:r>
      <w:rPr>
        <w:rFonts w:eastAsia="Arial Unicode MS" w:cs="Aharoni" w:ascii="Corbel" w:hAnsi="Corbel"/>
        <w:b/>
      </w:rPr>
      <w:br/>
    </w:r>
    <w:r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0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4fc3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Ttulo5Char" w:customStyle="1">
    <w:name w:val="Título 5 Char"/>
    <w:uiPriority w:val="9"/>
    <w:semiHidden/>
    <w:qFormat/>
    <w:rsid w:val="00ae3754"/>
    <w:rPr>
      <w:rFonts w:ascii="Calibri" w:hAnsi="Calibri" w:eastAsia="Times New Roman" w:cs="Times New Roman"/>
      <w:b/>
      <w:bCs/>
      <w:i/>
      <w:iCs/>
      <w:sz w:val="26"/>
      <w:szCs w:val="26"/>
      <w:lang w:eastAsia="zh-CN"/>
    </w:rPr>
  </w:style>
  <w:style w:type="character" w:styleId="LinkdaInternet">
    <w:name w:val="Hyperlink"/>
    <w:uiPriority w:val="99"/>
    <w:semiHidden/>
    <w:unhideWhenUsed/>
    <w:rsid w:val="00dc2ed2"/>
    <w:rPr>
      <w:color w:val="0000FF"/>
      <w:u w:val="single"/>
    </w:rPr>
  </w:style>
  <w:style w:type="character" w:styleId="Autonomouswatcherelementswithfontfamilyorfacenotsupportedforus" w:customStyle="1">
    <w:name w:val="autonomouswatcher_elementswithfontfamilyorfacenotsupportedforus"/>
    <w:basedOn w:val="DefaultParagraphFont"/>
    <w:qFormat/>
    <w:rsid w:val="00f1758d"/>
    <w:rPr/>
  </w:style>
  <w:style w:type="character" w:styleId="Awcpb" w:customStyle="1">
    <w:name w:val="aw_cpb"/>
    <w:basedOn w:val="DefaultParagraphFont"/>
    <w:qFormat/>
    <w:rsid w:val="00550bf9"/>
    <w:rPr/>
  </w:style>
  <w:style w:type="character" w:styleId="Ttulo2Char" w:customStyle="1">
    <w:name w:val="Título 2 Char"/>
    <w:basedOn w:val="DefaultParagraphFont"/>
    <w:uiPriority w:val="9"/>
    <w:semiHidden/>
    <w:qFormat/>
    <w:rsid w:val="001b4fc3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Hindi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Preformatted" w:customStyle="1">
    <w:name w:val="preformatted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18"/>
      <w:szCs w:val="18"/>
    </w:rPr>
  </w:style>
  <w:style w:type="paragraph" w:styleId="Western" w:customStyle="1">
    <w:name w:val="western"/>
    <w:basedOn w:val="Normal"/>
    <w:qFormat/>
    <w:rsid w:val="00dc2ed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c0a65"/>
    <w:pPr>
      <w:spacing w:before="0" w:after="20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976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5C61-0E07-4D57-8097-EA09BB26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2</TotalTime>
  <Application>LibreOffice/7.5.3.2$Windows_X86_64 LibreOffice_project/9f56dff12ba03b9acd7730a5a481eea045e468f3</Application>
  <AppVersion>15.0000</AppVersion>
  <Pages>8</Pages>
  <Words>655</Words>
  <Characters>3663</Characters>
  <CharactersWithSpaces>4308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2023-05-17T15:49:00Z</dcterms:created>
  <dc:creator>usuario</dc:creator>
  <dc:description/>
  <dc:language>pt-BR</dc:language>
  <cp:lastModifiedBy>Amanda Inacio</cp:lastModifiedBy>
  <cp:lastPrinted>2020-07-23T12:44:00Z</cp:lastPrinted>
  <dcterms:modified xsi:type="dcterms:W3CDTF">2023-05-17T16:42:00Z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